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73" w:rsidRPr="00C13545" w:rsidRDefault="00FB07B4">
      <w:pPr>
        <w:pStyle w:val="normal"/>
        <w:jc w:val="right"/>
      </w:pPr>
      <w:r w:rsidRPr="00C13545">
        <w:t>Białystok, 23.06.2023</w:t>
      </w:r>
    </w:p>
    <w:p w:rsidR="00771A73" w:rsidRDefault="00771A73">
      <w:pPr>
        <w:pStyle w:val="normal"/>
        <w:jc w:val="center"/>
      </w:pPr>
    </w:p>
    <w:p w:rsidR="00771A73" w:rsidRDefault="00FB07B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Rozeznanie rynkowe na</w:t>
      </w: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771A73" w:rsidRDefault="00FB07B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zakup usługi przygotowania strony internetowej</w:t>
      </w:r>
    </w:p>
    <w:p w:rsidR="00771A73" w:rsidRDefault="00771A73">
      <w:pPr>
        <w:pStyle w:val="normal"/>
      </w:pPr>
    </w:p>
    <w:p w:rsidR="00771A73" w:rsidRDefault="00FB07B4">
      <w:pPr>
        <w:pStyle w:val="normal"/>
        <w:jc w:val="both"/>
        <w:rPr>
          <w:sz w:val="20"/>
          <w:szCs w:val="20"/>
        </w:rPr>
      </w:pPr>
      <w:r>
        <w:t xml:space="preserve">na potrzeby realizacji projektu pod </w:t>
      </w:r>
      <w:proofErr w:type="spellStart"/>
      <w:r>
        <w:t>nazwą:„System</w:t>
      </w:r>
      <w:proofErr w:type="spellEnd"/>
      <w:r>
        <w:t xml:space="preserve"> EOS - innowacja dla biur” o numerze umowy o dofinansowanie nr POPW.01.01.02-20-0058/21-00 w ramach Europejskiego Funduszu Rozwoju Regionalnego, Programu Operacyjnego Polska Wschodnia 2014-2020 Osi priorytet</w:t>
      </w:r>
      <w:r>
        <w:t xml:space="preserve">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771A73" w:rsidRDefault="00771A73">
      <w:pPr>
        <w:pStyle w:val="normal"/>
        <w:jc w:val="both"/>
        <w:rPr>
          <w:b/>
          <w:sz w:val="20"/>
          <w:szCs w:val="20"/>
        </w:rPr>
      </w:pPr>
    </w:p>
    <w:p w:rsidR="00771A73" w:rsidRDefault="00771A73">
      <w:pPr>
        <w:pStyle w:val="normal"/>
        <w:jc w:val="both"/>
        <w:rPr>
          <w:b/>
          <w:sz w:val="20"/>
          <w:szCs w:val="20"/>
        </w:rPr>
      </w:pPr>
    </w:p>
    <w:p w:rsidR="00771A73" w:rsidRDefault="00FB07B4">
      <w:pPr>
        <w:pStyle w:val="normal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771A73" w:rsidRDefault="00771A73">
      <w:pPr>
        <w:pStyle w:val="normal"/>
        <w:jc w:val="both"/>
        <w:rPr>
          <w:sz w:val="20"/>
          <w:szCs w:val="20"/>
        </w:rPr>
      </w:pPr>
    </w:p>
    <w:p w:rsidR="00771A73" w:rsidRDefault="00FB07B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Sisotech</w:t>
      </w:r>
      <w:proofErr w:type="spellEnd"/>
      <w:r>
        <w:t xml:space="preserve"> Spółką z ograniczoną odpowiedzialnością z siedzi</w:t>
      </w:r>
      <w:r>
        <w:t>bą w Białymstoku adres: ulica Leśna Polana 10, kod pocztowy 15-575 miejscowość Białystok wpisana do Rejestru Przedsiębiorców Krajowego Rejestru Sądowego prowadzonego przez Sąd Rejonowy Lublin – Wschód w Lublinie z siedzibą w Świdniku, VI Wydział Gospodarcz</w:t>
      </w:r>
      <w:r>
        <w:t>y Krajowego Rejestru Sądowego, pod nr KRS 0000833651</w:t>
      </w:r>
    </w:p>
    <w:p w:rsidR="00771A73" w:rsidRDefault="00771A73">
      <w:pPr>
        <w:pStyle w:val="normal"/>
      </w:pPr>
    </w:p>
    <w:p w:rsidR="00771A73" w:rsidRDefault="00FB07B4">
      <w:pPr>
        <w:pStyle w:val="normal"/>
        <w:numPr>
          <w:ilvl w:val="0"/>
          <w:numId w:val="4"/>
        </w:numPr>
        <w:rPr>
          <w:b/>
        </w:rPr>
      </w:pPr>
      <w:r>
        <w:rPr>
          <w:b/>
        </w:rPr>
        <w:t xml:space="preserve">Miejsce i termin składania rozeznania : </w:t>
      </w:r>
    </w:p>
    <w:p w:rsidR="00771A73" w:rsidRDefault="00771A73">
      <w:pPr>
        <w:pStyle w:val="normal"/>
        <w:rPr>
          <w:b/>
        </w:rPr>
      </w:pPr>
    </w:p>
    <w:p w:rsidR="00771A73" w:rsidRPr="00C13545" w:rsidRDefault="00FB07B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Prosimy o przesłanie Państwa cenników (na wzorze będącym Załącznikiem nr 1) na adres mailowy office@sisotech-research.com do dnia </w:t>
      </w:r>
      <w:r w:rsidR="00C13545">
        <w:t>28</w:t>
      </w:r>
      <w:r w:rsidRPr="00C13545">
        <w:t>.06.2023.</w:t>
      </w: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71A73" w:rsidRDefault="00FB07B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W tytule wiadomości e-mail podając: „</w:t>
      </w:r>
      <w:r>
        <w:rPr>
          <w:b/>
        </w:rPr>
        <w:t>Cennik na przygotowania strony internetowej”</w:t>
      </w:r>
      <w:r>
        <w:t xml:space="preserve">. </w:t>
      </w: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771A73" w:rsidRDefault="00FB07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Przedmiot rozeznania rynkowego (zamówienia):</w:t>
      </w: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771A73" w:rsidRDefault="00771A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771A73" w:rsidRDefault="00771A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tbl>
      <w:tblPr>
        <w:tblStyle w:val="ab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70"/>
        <w:gridCol w:w="5130"/>
      </w:tblGrid>
      <w:tr w:rsidR="00771A73">
        <w:trPr>
          <w:trHeight w:val="52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Element rozeznania rynkowego</w:t>
            </w:r>
          </w:p>
        </w:tc>
        <w:tc>
          <w:tcPr>
            <w:tcW w:w="5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Specyfikacja:</w:t>
            </w:r>
          </w:p>
        </w:tc>
      </w:tr>
      <w:tr w:rsidR="00771A73">
        <w:trPr>
          <w:trHeight w:val="11145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Zakup usługi przygotowania strony internetowej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t>Kod CPV: Usługi w zakresie projektowania stron WWW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t>Kod:</w:t>
            </w:r>
          </w:p>
          <w:p w:rsidR="00771A73" w:rsidRDefault="00771A73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  <w:color w:val="1155CC"/>
              </w:rPr>
            </w:pPr>
            <w:hyperlink r:id="rId8">
              <w:r w:rsidR="00FB07B4">
                <w:rPr>
                  <w:b/>
                  <w:color w:val="1155CC"/>
                </w:rPr>
                <w:t>72413000-8</w:t>
              </w:r>
            </w:hyperlink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t>Pełna nazwa: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b/>
              </w:rPr>
            </w:pPr>
            <w:r>
              <w:rPr>
                <w:b/>
              </w:rPr>
              <w:t>Usługi w zakresie projektowania stron WWW</w:t>
            </w:r>
          </w:p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</w:pPr>
            <w:r>
              <w:t>Założenia techniczne stro</w:t>
            </w:r>
            <w:r>
              <w:t>ny: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 xml:space="preserve">preferowany System Zarządzania Treścią na stronie (CMS) – </w:t>
            </w:r>
            <w:proofErr w:type="spellStart"/>
            <w:r>
              <w:t>WordPress</w:t>
            </w:r>
            <w:proofErr w:type="spellEnd"/>
            <w:r>
              <w:t>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 xml:space="preserve">strona powinna zawierać </w:t>
            </w:r>
            <w:proofErr w:type="spellStart"/>
            <w:r>
              <w:t>m.in</w:t>
            </w:r>
            <w:proofErr w:type="spellEnd"/>
            <w:r>
              <w:t xml:space="preserve"> 6 zakładek w panelu głównym z możliwością rozbudowania,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strona internetowa będzie funkcjonalna na domenie i serwerze udostępnionym przez Zamawiającego;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ko</w:t>
            </w:r>
            <w:r>
              <w:t xml:space="preserve">dowanie </w:t>
            </w:r>
            <w:proofErr w:type="spellStart"/>
            <w:r>
              <w:t>frontendu</w:t>
            </w:r>
            <w:proofErr w:type="spellEnd"/>
            <w:r>
              <w:t xml:space="preserve"> serwisu w technologiach HTML5 / JS (ES6) / CSS3;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programowanie funkcjonalności serwisu;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strona musi spełniać kryteria WCAG 2.0, w standardzie minimum AA; strona ma umożliwiać oraz zawierać wtyczki pozwalające na ustawianie wysokiego kontr</w:t>
            </w:r>
            <w:r>
              <w:t>astu (WCAG 2.0), czy rozmiaru czcionek (dla osób z lekkim, umiarkowanym, a nawet znacznym stopniem niepełnosprawności związanym z narządami wzroku)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 xml:space="preserve">wykonana strona </w:t>
            </w:r>
            <w:proofErr w:type="spellStart"/>
            <w:r>
              <w:t>www</w:t>
            </w:r>
            <w:proofErr w:type="spellEnd"/>
            <w:r>
              <w:t xml:space="preserve"> powinna być </w:t>
            </w:r>
            <w:proofErr w:type="spellStart"/>
            <w:r>
              <w:t>responsywna</w:t>
            </w:r>
            <w:proofErr w:type="spellEnd"/>
            <w:r>
              <w:t xml:space="preserve"> oraz obsługiwać komputery / tablety / telefony;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protokół używany</w:t>
            </w:r>
            <w:r>
              <w:t xml:space="preserve"> do komunikacji ze światem – https, wykonawca zapewni wykupienie oraz instalację odpowiednich certyfikatów SSL.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</w:pPr>
            <w:r>
              <w:t>za pośrednictwem serwisu klient musi mieć możliwość złożenia zamówienia na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EOS 100 – urządzenie w formie tabletu z możliwością podłączenia różnego rodzaju </w:t>
            </w:r>
            <w:proofErr w:type="spellStart"/>
            <w:r>
              <w:t>peryferiów</w:t>
            </w:r>
            <w:proofErr w:type="spellEnd"/>
            <w:r>
              <w:t xml:space="preserve">, 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EOS </w:t>
            </w:r>
            <w:proofErr w:type="spellStart"/>
            <w:r>
              <w:t>Box</w:t>
            </w:r>
            <w:proofErr w:type="spellEnd"/>
            <w:r>
              <w:t xml:space="preserve">, który posiada kompaktową obudowę bez ekranu, 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EOS </w:t>
            </w:r>
            <w:proofErr w:type="spellStart"/>
            <w:r>
              <w:t>Box</w:t>
            </w:r>
            <w:proofErr w:type="spellEnd"/>
            <w:r>
              <w:t xml:space="preserve"> Home Office z dodatkowo wbudowanym dyskiem SSD 0,5 TB.</w:t>
            </w:r>
          </w:p>
          <w:p w:rsidR="00771A73" w:rsidRDefault="00771A73">
            <w:pPr>
              <w:pStyle w:val="normal"/>
              <w:widowControl w:val="0"/>
              <w:shd w:val="clear" w:color="auto" w:fill="FFFFFF"/>
              <w:spacing w:after="580" w:line="240" w:lineRule="auto"/>
              <w:rPr>
                <w:b/>
              </w:rPr>
            </w:pPr>
          </w:p>
          <w:p w:rsidR="00771A73" w:rsidRDefault="00FB07B4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  <w:rPr>
                <w:b/>
              </w:rPr>
            </w:pPr>
            <w:r>
              <w:rPr>
                <w:b/>
              </w:rPr>
              <w:t>Proszę o wycenę przygotowania strony interne</w:t>
            </w:r>
            <w:r>
              <w:rPr>
                <w:b/>
              </w:rPr>
              <w:t>towej o ww. specyfikacji.</w:t>
            </w:r>
          </w:p>
        </w:tc>
      </w:tr>
    </w:tbl>
    <w:p w:rsidR="00771A73" w:rsidRDefault="00771A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771A73" w:rsidRDefault="00771A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771A73" w:rsidRDefault="00FB07B4">
      <w:pPr>
        <w:pStyle w:val="normal"/>
        <w:shd w:val="clear" w:color="auto" w:fill="FFFFFF"/>
        <w:spacing w:before="320" w:after="400" w:line="360" w:lineRule="auto"/>
        <w:ind w:right="300"/>
        <w:rPr>
          <w:b/>
        </w:rPr>
      </w:pPr>
      <w:r>
        <w:rPr>
          <w:b/>
        </w:rPr>
        <w:lastRenderedPageBreak/>
        <w:t xml:space="preserve">IV. Osobą upoważnioną do kontaktu w sprawie rozeznania cenowego jest: Pan Wiktor Sienkiewicz tel. 609 023 353 lub e-mail: office@sisotech-research.com </w:t>
      </w: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FB07B4">
      <w:pPr>
        <w:pStyle w:val="normal"/>
        <w:jc w:val="both"/>
        <w:rPr>
          <w:b/>
        </w:rPr>
      </w:pPr>
      <w:r>
        <w:t xml:space="preserve">Załącznik nr 1 - do </w:t>
      </w:r>
      <w:r>
        <w:rPr>
          <w:b/>
        </w:rPr>
        <w:t>Rozeznania rynkowego zakup usługi przygotowania strony internetowej</w:t>
      </w:r>
    </w:p>
    <w:p w:rsidR="00771A73" w:rsidRDefault="00771A73">
      <w:pPr>
        <w:pStyle w:val="normal"/>
        <w:jc w:val="both"/>
        <w:rPr>
          <w:b/>
        </w:rPr>
      </w:pPr>
    </w:p>
    <w:p w:rsidR="00771A73" w:rsidRDefault="00771A73">
      <w:pPr>
        <w:pStyle w:val="normal"/>
      </w:pPr>
    </w:p>
    <w:p w:rsidR="00771A73" w:rsidRDefault="00FB07B4">
      <w:pPr>
        <w:pStyle w:val="normal"/>
        <w:numPr>
          <w:ilvl w:val="0"/>
          <w:numId w:val="5"/>
        </w:numPr>
        <w:jc w:val="both"/>
        <w:rPr>
          <w:b/>
          <w:sz w:val="20"/>
          <w:szCs w:val="20"/>
        </w:rPr>
      </w:pPr>
      <w:r>
        <w:rPr>
          <w:b/>
        </w:rPr>
        <w:lastRenderedPageBreak/>
        <w:t>Podmiot przeprowadzający rozeznanie rynkowe:</w:t>
      </w:r>
    </w:p>
    <w:p w:rsidR="00771A73" w:rsidRDefault="00771A73">
      <w:pPr>
        <w:pStyle w:val="normal"/>
        <w:jc w:val="both"/>
        <w:rPr>
          <w:sz w:val="20"/>
          <w:szCs w:val="20"/>
        </w:rPr>
      </w:pPr>
    </w:p>
    <w:p w:rsidR="00771A73" w:rsidRDefault="00FB07B4">
      <w:pPr>
        <w:pStyle w:val="normal"/>
        <w:jc w:val="both"/>
      </w:pPr>
      <w:proofErr w:type="spellStart"/>
      <w:r>
        <w:t>Sisotech</w:t>
      </w:r>
      <w:proofErr w:type="spellEnd"/>
      <w:r>
        <w:t xml:space="preserve"> Spółką z ograniczoną odpowiedzialnością z siedzibą w Białymstoku adres: ulica Leśna Polana 10, kod pocztowy 15-575 miejscowość Biał</w:t>
      </w:r>
      <w:r>
        <w:t>ystok wpisana do Rejestru Przedsiębiorców Krajowego Rejestru Sądowego prowadzonego przez Sąd Rejonowy Lublin – Wschód w Lublinie z siedzibą w Świdniku, VI Wydział Gospodarczy Krajowego Rejestru Sądowego, pod nr KRS 0000833651</w:t>
      </w:r>
    </w:p>
    <w:p w:rsidR="00771A73" w:rsidRDefault="00771A73">
      <w:pPr>
        <w:pStyle w:val="normal"/>
      </w:pPr>
    </w:p>
    <w:p w:rsidR="00771A73" w:rsidRDefault="00FB07B4">
      <w:pPr>
        <w:pStyle w:val="normal"/>
        <w:numPr>
          <w:ilvl w:val="0"/>
          <w:numId w:val="5"/>
        </w:numPr>
      </w:pPr>
      <w:r>
        <w:rPr>
          <w:b/>
        </w:rPr>
        <w:t>Dane podmiotu przygotowująceg</w:t>
      </w:r>
      <w:r>
        <w:rPr>
          <w:b/>
        </w:rPr>
        <w:t xml:space="preserve">o cennik </w:t>
      </w:r>
    </w:p>
    <w:p w:rsidR="00771A73" w:rsidRDefault="00771A73">
      <w:pPr>
        <w:pStyle w:val="normal"/>
        <w:ind w:left="720"/>
        <w:rPr>
          <w:b/>
        </w:rPr>
      </w:pPr>
    </w:p>
    <w:p w:rsidR="00771A73" w:rsidRDefault="00FB07B4">
      <w:pPr>
        <w:pStyle w:val="normal"/>
        <w:ind w:left="720"/>
      </w:pPr>
      <w:r>
        <w:t xml:space="preserve">Nazwa……………………………………………………………………… Siedziba…………………………………………………………………… </w:t>
      </w:r>
    </w:p>
    <w:p w:rsidR="00771A73" w:rsidRDefault="00FB07B4">
      <w:pPr>
        <w:pStyle w:val="normal"/>
        <w:ind w:left="720"/>
      </w:pPr>
      <w:r>
        <w:t xml:space="preserve">Nr telefonu: …………………………………………………………………… </w:t>
      </w:r>
    </w:p>
    <w:p w:rsidR="00771A73" w:rsidRDefault="00FB07B4">
      <w:pPr>
        <w:pStyle w:val="normal"/>
        <w:ind w:left="720"/>
      </w:pPr>
      <w:r>
        <w:t xml:space="preserve">Dane rejestrowe NIP lub nr KRS……………………………………………… </w:t>
      </w:r>
    </w:p>
    <w:p w:rsidR="00771A73" w:rsidRDefault="00771A73">
      <w:pPr>
        <w:pStyle w:val="normal"/>
      </w:pPr>
    </w:p>
    <w:p w:rsidR="00771A73" w:rsidRDefault="00771A73">
      <w:pPr>
        <w:pStyle w:val="normal"/>
      </w:pPr>
    </w:p>
    <w:p w:rsidR="00771A73" w:rsidRDefault="00FB07B4">
      <w:pPr>
        <w:pStyle w:val="normal"/>
        <w:jc w:val="both"/>
      </w:pPr>
      <w:r>
        <w:t>Cennik naszej firmy w zakresie przedmiotu rozeznania rynkowego przedstawia się nast</w:t>
      </w:r>
      <w:r>
        <w:t>ępująco:</w:t>
      </w: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jc w:val="both"/>
      </w:pPr>
    </w:p>
    <w:p w:rsidR="00771A73" w:rsidRDefault="00771A73">
      <w:pPr>
        <w:pStyle w:val="normal"/>
        <w:rPr>
          <w:b/>
        </w:rPr>
      </w:pPr>
    </w:p>
    <w:p w:rsidR="00771A73" w:rsidRDefault="00771A73">
      <w:pPr>
        <w:pStyle w:val="normal"/>
        <w:widowControl w:val="0"/>
        <w:spacing w:line="240" w:lineRule="auto"/>
        <w:jc w:val="both"/>
        <w:rPr>
          <w:b/>
        </w:rPr>
      </w:pPr>
    </w:p>
    <w:p w:rsidR="00771A73" w:rsidRDefault="00771A73">
      <w:pPr>
        <w:pStyle w:val="normal"/>
        <w:widowControl w:val="0"/>
        <w:spacing w:line="240" w:lineRule="auto"/>
        <w:jc w:val="both"/>
        <w:rPr>
          <w:b/>
        </w:rPr>
      </w:pPr>
    </w:p>
    <w:tbl>
      <w:tblPr>
        <w:tblStyle w:val="ac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70"/>
        <w:gridCol w:w="5130"/>
      </w:tblGrid>
      <w:tr w:rsidR="00771A73">
        <w:trPr>
          <w:trHeight w:val="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rozeznania rynkowego</w:t>
            </w:r>
          </w:p>
        </w:tc>
        <w:tc>
          <w:tcPr>
            <w:tcW w:w="5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Specyfikacja:</w:t>
            </w:r>
          </w:p>
        </w:tc>
      </w:tr>
      <w:tr w:rsidR="00771A73">
        <w:trPr>
          <w:trHeight w:val="9750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Zakup usługi przygotowania strony internetowej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CPV: Usługi w zakresie projektowania stron WWW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Kod:</w:t>
            </w:r>
          </w:p>
          <w:p w:rsidR="00771A73" w:rsidRDefault="00771A73">
            <w:pPr>
              <w:pStyle w:val="normal"/>
              <w:widowControl w:val="0"/>
              <w:spacing w:before="240" w:after="240" w:line="240" w:lineRule="auto"/>
              <w:jc w:val="both"/>
              <w:rPr>
                <w:color w:val="1155CC"/>
                <w:sz w:val="20"/>
                <w:szCs w:val="20"/>
              </w:rPr>
            </w:pPr>
            <w:hyperlink r:id="rId9">
              <w:r w:rsidR="00FB07B4">
                <w:rPr>
                  <w:color w:val="1155CC"/>
                  <w:sz w:val="20"/>
                  <w:szCs w:val="20"/>
                </w:rPr>
                <w:t>72413000-8</w:t>
              </w:r>
            </w:hyperlink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nazwa:</w:t>
            </w:r>
          </w:p>
          <w:p w:rsidR="00771A73" w:rsidRDefault="00FB07B4">
            <w:pPr>
              <w:pStyle w:val="normal"/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w zakresie projektowania stron WWW</w:t>
            </w:r>
          </w:p>
          <w:p w:rsidR="00771A73" w:rsidRDefault="00FB07B4">
            <w:pPr>
              <w:pStyle w:val="normal"/>
              <w:widowControl w:val="0"/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A73" w:rsidRDefault="00FB07B4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Założenia techniczne strony: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preferowany System Zarządzania Treścią na stronie (CMS) – </w:t>
            </w:r>
            <w:proofErr w:type="spellStart"/>
            <w:r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powinna zawierać </w:t>
            </w:r>
            <w:proofErr w:type="spellStart"/>
            <w:r>
              <w:rPr>
                <w:sz w:val="20"/>
                <w:szCs w:val="20"/>
              </w:rPr>
              <w:t>m.in</w:t>
            </w:r>
            <w:proofErr w:type="spellEnd"/>
            <w:r>
              <w:rPr>
                <w:sz w:val="20"/>
                <w:szCs w:val="20"/>
              </w:rPr>
              <w:t xml:space="preserve"> 6 zakładek w panelu głównym z możliwością rozbudowania,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internetowa będzie funkcjonalna na domenie i serwerze udostępnionym przez Zamawiającego;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kodowa</w:t>
            </w:r>
            <w:r>
              <w:rPr>
                <w:sz w:val="20"/>
                <w:szCs w:val="20"/>
              </w:rPr>
              <w:t xml:space="preserve">nie </w:t>
            </w:r>
            <w:proofErr w:type="spellStart"/>
            <w:r>
              <w:rPr>
                <w:sz w:val="20"/>
                <w:szCs w:val="20"/>
              </w:rPr>
              <w:t>frontendu</w:t>
            </w:r>
            <w:proofErr w:type="spellEnd"/>
            <w:r>
              <w:rPr>
                <w:sz w:val="20"/>
                <w:szCs w:val="20"/>
              </w:rPr>
              <w:t xml:space="preserve"> serwisu w technologiach HTML5 / JS (ES6) / CSS3;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programowanie funkcjonalności serwisu;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musi spełniać kryteria WCAG 2.0, w standardzie minimum AA; strona ma umożliwiać oraz zawierać wtyczki pozwalające na ustawianie wysokiego kontrastu</w:t>
            </w:r>
            <w:r>
              <w:rPr>
                <w:sz w:val="20"/>
                <w:szCs w:val="20"/>
              </w:rPr>
              <w:t xml:space="preserve"> (WCAG 2.0), czy rozmiaru czcionek (dla osób z lekkim, umiarkowanym, a nawet znacznym stopniem niepełnosprawności związanym z narządami wzroku)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wykonana strona </w:t>
            </w:r>
            <w:proofErr w:type="spellStart"/>
            <w:r>
              <w:rPr>
                <w:sz w:val="20"/>
                <w:szCs w:val="20"/>
              </w:rPr>
              <w:t>www</w:t>
            </w:r>
            <w:proofErr w:type="spellEnd"/>
            <w:r>
              <w:rPr>
                <w:sz w:val="20"/>
                <w:szCs w:val="20"/>
              </w:rPr>
              <w:t xml:space="preserve"> powinna być </w:t>
            </w:r>
            <w:proofErr w:type="spellStart"/>
            <w:r>
              <w:rPr>
                <w:sz w:val="20"/>
                <w:szCs w:val="20"/>
              </w:rPr>
              <w:t>responsywna</w:t>
            </w:r>
            <w:proofErr w:type="spellEnd"/>
            <w:r>
              <w:rPr>
                <w:sz w:val="20"/>
                <w:szCs w:val="20"/>
              </w:rPr>
              <w:t xml:space="preserve"> oraz obsługiwać komputery / tablety / telefony;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używany do komunikacji ze światem – https, wykonawca zapewni wykupienie oraz instalację odpowiednich certyfikatów SSL.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 pośrednictwem serwisu klient musi mieć możliwość złożenia zamówienia na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EOS 100 – urządzenie w formie tabletu z możliwością </w:t>
            </w:r>
            <w:r>
              <w:rPr>
                <w:sz w:val="20"/>
                <w:szCs w:val="20"/>
              </w:rPr>
              <w:t xml:space="preserve">podłączenia różnego rodzaju </w:t>
            </w:r>
            <w:proofErr w:type="spellStart"/>
            <w:r>
              <w:rPr>
                <w:sz w:val="20"/>
                <w:szCs w:val="20"/>
              </w:rPr>
              <w:t>peryferiów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EOS </w:t>
            </w:r>
            <w:proofErr w:type="spellStart"/>
            <w:r>
              <w:rPr>
                <w:sz w:val="20"/>
                <w:szCs w:val="20"/>
              </w:rPr>
              <w:t>Box</w:t>
            </w:r>
            <w:proofErr w:type="spellEnd"/>
            <w:r>
              <w:rPr>
                <w:sz w:val="20"/>
                <w:szCs w:val="20"/>
              </w:rPr>
              <w:t xml:space="preserve">, który posiada kompaktową obudowę bez ekranu, </w:t>
            </w:r>
          </w:p>
          <w:p w:rsidR="00771A73" w:rsidRDefault="00FB07B4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EOS </w:t>
            </w:r>
            <w:proofErr w:type="spellStart"/>
            <w:r>
              <w:rPr>
                <w:sz w:val="20"/>
                <w:szCs w:val="20"/>
              </w:rPr>
              <w:t>Box</w:t>
            </w:r>
            <w:proofErr w:type="spellEnd"/>
            <w:r>
              <w:rPr>
                <w:sz w:val="20"/>
                <w:szCs w:val="20"/>
              </w:rPr>
              <w:t xml:space="preserve"> Home Office z dodatkowo wbudowanym dyskiem SSD 0,5 TB.</w:t>
            </w:r>
          </w:p>
          <w:p w:rsidR="00771A73" w:rsidRDefault="00FB07B4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Proszę o wycenę przygotowania strony internetowej o ww. specyfikacji.</w:t>
            </w:r>
          </w:p>
          <w:p w:rsidR="00771A73" w:rsidRDefault="00771A73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  <w:rPr>
                <w:sz w:val="20"/>
                <w:szCs w:val="20"/>
              </w:rPr>
            </w:pPr>
          </w:p>
          <w:p w:rsidR="00771A73" w:rsidRDefault="00771A73">
            <w:pPr>
              <w:pStyle w:val="normal"/>
              <w:widowControl w:val="0"/>
              <w:shd w:val="clear" w:color="auto" w:fill="FFFFFF"/>
              <w:spacing w:before="240" w:after="34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71A73" w:rsidRDefault="00771A73">
      <w:pPr>
        <w:pStyle w:val="normal"/>
        <w:widowControl w:val="0"/>
        <w:spacing w:line="240" w:lineRule="auto"/>
        <w:jc w:val="both"/>
        <w:rPr>
          <w:b/>
        </w:rPr>
      </w:pPr>
    </w:p>
    <w:p w:rsidR="00771A73" w:rsidRDefault="00771A73">
      <w:pPr>
        <w:pStyle w:val="normal"/>
        <w:rPr>
          <w:b/>
        </w:rPr>
      </w:pPr>
    </w:p>
    <w:p w:rsidR="00771A73" w:rsidRDefault="00771A73">
      <w:pPr>
        <w:pStyle w:val="normal"/>
        <w:rPr>
          <w:b/>
        </w:rPr>
      </w:pPr>
    </w:p>
    <w:p w:rsidR="00771A73" w:rsidRDefault="00771A73">
      <w:pPr>
        <w:pStyle w:val="normal"/>
      </w:pPr>
    </w:p>
    <w:p w:rsidR="00771A73" w:rsidRDefault="00FB07B4">
      <w:pPr>
        <w:pStyle w:val="normal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</w:t>
      </w:r>
    </w:p>
    <w:p w:rsidR="00771A73" w:rsidRDefault="00771A73">
      <w:pPr>
        <w:pStyle w:val="normal"/>
      </w:pPr>
    </w:p>
    <w:sectPr w:rsidR="00771A73" w:rsidSect="00771A73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B4" w:rsidRDefault="00FB07B4" w:rsidP="00771A73">
      <w:pPr>
        <w:spacing w:line="240" w:lineRule="auto"/>
      </w:pPr>
      <w:r>
        <w:separator/>
      </w:r>
    </w:p>
  </w:endnote>
  <w:endnote w:type="continuationSeparator" w:id="0">
    <w:p w:rsidR="00FB07B4" w:rsidRDefault="00FB07B4" w:rsidP="0077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B4" w:rsidRDefault="00FB07B4" w:rsidP="00771A73">
      <w:pPr>
        <w:spacing w:line="240" w:lineRule="auto"/>
      </w:pPr>
      <w:r>
        <w:separator/>
      </w:r>
    </w:p>
  </w:footnote>
  <w:footnote w:type="continuationSeparator" w:id="0">
    <w:p w:rsidR="00FB07B4" w:rsidRDefault="00FB07B4" w:rsidP="00771A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3" w:rsidRDefault="00FB07B4">
    <w:pPr>
      <w:pStyle w:val="normal"/>
      <w:widowControl w:val="0"/>
      <w:tabs>
        <w:tab w:val="left" w:pos="2694"/>
        <w:tab w:val="left" w:pos="5280"/>
      </w:tabs>
      <w:spacing w:line="240" w:lineRule="auto"/>
    </w:pPr>
    <w:r>
      <w:rPr>
        <w:rFonts w:ascii="Times New Roman" w:eastAsia="Times New Roman" w:hAnsi="Times New Roman" w:cs="Times New Roman"/>
        <w:noProof/>
        <w:color w:val="1A1A1A"/>
        <w:sz w:val="18"/>
        <w:szCs w:val="18"/>
        <w:lang w:val="pl-PL"/>
      </w:rPr>
      <w:drawing>
        <wp:inline distT="114300" distB="114300" distL="114300" distR="114300">
          <wp:extent cx="5731200" cy="8001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7A0"/>
    <w:multiLevelType w:val="multilevel"/>
    <w:tmpl w:val="290C07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0F9B71F1"/>
    <w:multiLevelType w:val="multilevel"/>
    <w:tmpl w:val="56161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F9823FF"/>
    <w:multiLevelType w:val="multilevel"/>
    <w:tmpl w:val="6B564D5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41A34374"/>
    <w:multiLevelType w:val="multilevel"/>
    <w:tmpl w:val="E9D66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70E1CD2"/>
    <w:multiLevelType w:val="multilevel"/>
    <w:tmpl w:val="CFEE91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A73"/>
    <w:rsid w:val="00771A73"/>
    <w:rsid w:val="00C13545"/>
    <w:rsid w:val="00FB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771A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71A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71A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71A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71A7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71A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771A73"/>
  </w:style>
  <w:style w:type="table" w:customStyle="1" w:styleId="TableNormal">
    <w:name w:val="Table Normal"/>
    <w:rsid w:val="00771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71A73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771A73"/>
  </w:style>
  <w:style w:type="table" w:customStyle="1" w:styleId="TableNormal0">
    <w:name w:val="Table Normal"/>
    <w:rsid w:val="00771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71A73"/>
  </w:style>
  <w:style w:type="table" w:customStyle="1" w:styleId="TableNormal1">
    <w:name w:val="Table Normal"/>
    <w:rsid w:val="00771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771A73"/>
  </w:style>
  <w:style w:type="table" w:customStyle="1" w:styleId="TableNormal2">
    <w:name w:val="Table Normal"/>
    <w:rsid w:val="00771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71A73"/>
  </w:style>
  <w:style w:type="table" w:customStyle="1" w:styleId="TableNormal3">
    <w:name w:val="Table Normal"/>
    <w:rsid w:val="00771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771A7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771A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projektowania-stron-www-84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w-zakresie-projektowania-stron-www-84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STt/JTdQVxd5fQQqKFKeIs9RA==">CgMxLjA4AHIhMTFsNlJYSS1vU1kwUFRza1dra2FzMUYtT0VkMmZPRDJ3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2</cp:revision>
  <dcterms:created xsi:type="dcterms:W3CDTF">2023-07-24T08:50:00Z</dcterms:created>
  <dcterms:modified xsi:type="dcterms:W3CDTF">2023-07-24T08:50:00Z</dcterms:modified>
</cp:coreProperties>
</file>